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390"/>
      </w:tblGrid>
      <w:tr w:rsidR="0019439A" w14:paraId="7A7D923B" w14:textId="77777777" w:rsidTr="0019439A">
        <w:tc>
          <w:tcPr>
            <w:tcW w:w="14390" w:type="dxa"/>
          </w:tcPr>
          <w:p w14:paraId="7E3CB876" w14:textId="3F84A173" w:rsidR="0019439A" w:rsidRPr="0019439A" w:rsidRDefault="0019439A" w:rsidP="0019439A">
            <w:pPr>
              <w:jc w:val="center"/>
              <w:rPr>
                <w:rFonts w:ascii="Calibri" w:hAnsi="Calibri" w:cs="Calibri"/>
                <w:b/>
                <w:bCs/>
                <w:color w:val="000000"/>
              </w:rPr>
            </w:pPr>
            <w:r>
              <w:rPr>
                <w:rFonts w:ascii="Calibri" w:hAnsi="Calibri" w:cs="Calibri"/>
                <w:b/>
                <w:bCs/>
                <w:color w:val="000000"/>
              </w:rPr>
              <w:t>NORTH SOUND BEHAVIORAL HEALTH ADMINSTRATIVE SERVICES ORGANIZATION</w:t>
            </w:r>
          </w:p>
        </w:tc>
      </w:tr>
      <w:tr w:rsidR="0019439A" w14:paraId="7E8585C9" w14:textId="77777777" w:rsidTr="0019439A">
        <w:tc>
          <w:tcPr>
            <w:tcW w:w="14390" w:type="dxa"/>
          </w:tcPr>
          <w:p w14:paraId="3E5FDBF1" w14:textId="17867773" w:rsidR="0019439A" w:rsidRPr="0019439A" w:rsidRDefault="0019439A" w:rsidP="0019439A">
            <w:pPr>
              <w:jc w:val="center"/>
              <w:rPr>
                <w:rFonts w:ascii="Calibri" w:hAnsi="Calibri" w:cs="Calibri"/>
                <w:b/>
                <w:bCs/>
                <w:color w:val="000000"/>
                <w:sz w:val="28"/>
                <w:szCs w:val="28"/>
              </w:rPr>
            </w:pPr>
            <w:r>
              <w:rPr>
                <w:rFonts w:ascii="Calibri" w:hAnsi="Calibri" w:cs="Calibri"/>
                <w:b/>
                <w:bCs/>
                <w:color w:val="000000"/>
                <w:sz w:val="28"/>
                <w:szCs w:val="28"/>
              </w:rPr>
              <w:t>SABG CAPACITY MANAGEMENT REPORT FORM</w:t>
            </w:r>
          </w:p>
        </w:tc>
      </w:tr>
      <w:tr w:rsidR="0019439A" w14:paraId="074B966B" w14:textId="77777777" w:rsidTr="0019439A">
        <w:tc>
          <w:tcPr>
            <w:tcW w:w="14390" w:type="dxa"/>
          </w:tcPr>
          <w:p w14:paraId="636A7D08" w14:textId="77777777" w:rsidR="0019439A" w:rsidRDefault="0019439A"/>
        </w:tc>
      </w:tr>
      <w:tr w:rsidR="0019439A" w14:paraId="2A6F5B2B" w14:textId="77777777" w:rsidTr="0019439A">
        <w:tc>
          <w:tcPr>
            <w:tcW w:w="14390" w:type="dxa"/>
          </w:tcPr>
          <w:p w14:paraId="664DDBBE" w14:textId="5270FBD0" w:rsidR="0019439A" w:rsidRDefault="0019439A" w:rsidP="0019439A">
            <w:pPr>
              <w:rPr>
                <w:rFonts w:ascii="Calibri" w:hAnsi="Calibri" w:cs="Calibri"/>
                <w:color w:val="000000"/>
              </w:rPr>
            </w:pPr>
            <w:r>
              <w:rPr>
                <w:rFonts w:ascii="Calibri" w:hAnsi="Calibri" w:cs="Calibri"/>
                <w:color w:val="000000"/>
              </w:rPr>
              <w:t>Capacity Management is a continually updated system process for the ASO to identify substance use disorder treatment capacity for Pregnant and Postpartum Women and Women with Dependent Children (PPW), and Individuals Using Intravenous Drugs (IUID) under the federal SABG funding.  This requires information in a written report from each Provider.</w:t>
            </w:r>
          </w:p>
          <w:p w14:paraId="79D639AB" w14:textId="77777777" w:rsidR="0019439A" w:rsidRDefault="0019439A"/>
        </w:tc>
      </w:tr>
      <w:tr w:rsidR="0019439A" w14:paraId="3AA0F563" w14:textId="77777777" w:rsidTr="0019439A">
        <w:tc>
          <w:tcPr>
            <w:tcW w:w="14390" w:type="dxa"/>
          </w:tcPr>
          <w:p w14:paraId="46D1EA14" w14:textId="77777777" w:rsidR="0019439A" w:rsidRDefault="0019439A" w:rsidP="0019439A">
            <w:pPr>
              <w:rPr>
                <w:rFonts w:ascii="Calibri" w:hAnsi="Calibri" w:cs="Calibri"/>
                <w:color w:val="000000"/>
              </w:rPr>
            </w:pPr>
            <w:r>
              <w:rPr>
                <w:rFonts w:ascii="Calibri" w:hAnsi="Calibri" w:cs="Calibri"/>
                <w:color w:val="000000"/>
              </w:rPr>
              <w:t xml:space="preserve">If an individual who meets one of the above SABG priorities cannot be admitted to your substance use disorder treatment when requested after completion of substance use disorder assessment, and determined to be financially eligible with ASO Available Resources, they must be informed of the approximate wait time and offered another available treatment program that has the capacity to admit them.  A warm hand off to the available treatment must be provided for each individual.  If there is not another available treatment program, or the individual declines the other offered program to remain on a Wait List due to circumstances such as lack of reliable transportation, Interim Services must be established, offered and provided to the individual while the individual is on the Wait List.   If the individual is on a Wait List, Interim Services must be offered and established. If an individual was offered Interim Services and not participating, or is receiving Interim Services, they are considered to be on the Wait List. </w:t>
            </w:r>
          </w:p>
          <w:p w14:paraId="0D0958D1" w14:textId="77777777" w:rsidR="0019439A" w:rsidRDefault="0019439A"/>
        </w:tc>
      </w:tr>
      <w:tr w:rsidR="0019439A" w14:paraId="34BB4B72" w14:textId="77777777" w:rsidTr="0019439A">
        <w:tc>
          <w:tcPr>
            <w:tcW w:w="14390" w:type="dxa"/>
          </w:tcPr>
          <w:p w14:paraId="2537A2B4" w14:textId="77777777" w:rsidR="0019439A" w:rsidRDefault="0019439A" w:rsidP="0019439A">
            <w:pPr>
              <w:rPr>
                <w:rFonts w:ascii="Calibri" w:hAnsi="Calibri" w:cs="Calibri"/>
                <w:color w:val="000000"/>
              </w:rPr>
            </w:pPr>
            <w:r>
              <w:rPr>
                <w:rFonts w:ascii="Calibri" w:hAnsi="Calibri" w:cs="Calibri"/>
                <w:color w:val="000000"/>
              </w:rPr>
              <w:t xml:space="preserve">Using this report format, your Agency report will identify your Wait List for substance use disorder treatment services including the provision of Interim Services. </w:t>
            </w:r>
          </w:p>
          <w:p w14:paraId="4BF297ED" w14:textId="77777777" w:rsidR="0019439A" w:rsidRDefault="0019439A"/>
        </w:tc>
      </w:tr>
      <w:tr w:rsidR="0019439A" w14:paraId="06DD9C4F" w14:textId="77777777" w:rsidTr="0019439A">
        <w:tc>
          <w:tcPr>
            <w:tcW w:w="14390" w:type="dxa"/>
          </w:tcPr>
          <w:p w14:paraId="21511D38" w14:textId="77777777" w:rsidR="0019439A" w:rsidRDefault="0019439A" w:rsidP="0019439A">
            <w:pPr>
              <w:rPr>
                <w:rFonts w:ascii="Calibri" w:hAnsi="Calibri" w:cs="Calibri"/>
                <w:color w:val="000000"/>
              </w:rPr>
            </w:pPr>
            <w:r>
              <w:rPr>
                <w:rFonts w:ascii="Calibri" w:hAnsi="Calibri" w:cs="Calibri"/>
                <w:color w:val="000000"/>
              </w:rPr>
              <w:t>There are two sections or two pages to complete in this Provider report. One section/page is for PPW and one section/page is for IUID. Both of these sections/pages must be completed each month.  Use “None” in the first box of each section if there are no individuals on the Wait List or receiving Interim Services.  The report must be submitted each month by the 15</w:t>
            </w:r>
            <w:r>
              <w:rPr>
                <w:rFonts w:ascii="Calibri" w:hAnsi="Calibri" w:cs="Calibri"/>
                <w:color w:val="000000"/>
                <w:vertAlign w:val="superscript"/>
              </w:rPr>
              <w:t>th</w:t>
            </w:r>
            <w:r>
              <w:rPr>
                <w:rFonts w:ascii="Calibri" w:hAnsi="Calibri" w:cs="Calibri"/>
                <w:color w:val="000000"/>
              </w:rPr>
              <w:t xml:space="preserve"> whether or not there is anyone on the Wait List or receiving Interim Services.</w:t>
            </w:r>
          </w:p>
          <w:p w14:paraId="104A20EB" w14:textId="3FDAA192" w:rsidR="0019439A" w:rsidRDefault="0019439A"/>
        </w:tc>
      </w:tr>
      <w:tr w:rsidR="0019439A" w14:paraId="2E0E81D6" w14:textId="77777777" w:rsidTr="0019439A">
        <w:tc>
          <w:tcPr>
            <w:tcW w:w="14390" w:type="dxa"/>
          </w:tcPr>
          <w:p w14:paraId="7BCCB12D" w14:textId="77777777" w:rsidR="0019439A" w:rsidRDefault="0019439A" w:rsidP="0019439A">
            <w:pPr>
              <w:rPr>
                <w:rFonts w:ascii="Calibri" w:hAnsi="Calibri" w:cs="Calibri"/>
                <w:color w:val="000000"/>
              </w:rPr>
            </w:pPr>
            <w:r>
              <w:rPr>
                <w:rFonts w:ascii="Calibri" w:hAnsi="Calibri" w:cs="Calibri"/>
                <w:color w:val="000000"/>
              </w:rPr>
              <w:t xml:space="preserve">The provision of Interim Services for each individual is transmitted to CIS according to SERI.  Wait List and Interim Services are provided according to North Sound BH-ASO policy and contract.  </w:t>
            </w:r>
          </w:p>
          <w:p w14:paraId="692791BA" w14:textId="77777777" w:rsidR="0019439A" w:rsidRDefault="0019439A" w:rsidP="0019439A">
            <w:pPr>
              <w:rPr>
                <w:rFonts w:ascii="Calibri" w:hAnsi="Calibri" w:cs="Calibri"/>
                <w:color w:val="000000"/>
              </w:rPr>
            </w:pPr>
          </w:p>
        </w:tc>
      </w:tr>
    </w:tbl>
    <w:p w14:paraId="3EA25EF8" w14:textId="77777777" w:rsidR="0019439A" w:rsidRDefault="0019439A"/>
    <w:p w14:paraId="40283A81" w14:textId="7F9CD4F3" w:rsidR="00283872" w:rsidRDefault="00283872">
      <w:pPr>
        <w:sectPr w:rsidR="00283872" w:rsidSect="0019439A">
          <w:pgSz w:w="15840" w:h="12240" w:orient="landscape"/>
          <w:pgMar w:top="1440" w:right="720" w:bottom="1440" w:left="720" w:header="720" w:footer="720" w:gutter="0"/>
          <w:cols w:space="720"/>
          <w:docGrid w:linePitch="360"/>
        </w:sectPr>
      </w:pPr>
    </w:p>
    <w:tbl>
      <w:tblPr>
        <w:tblStyle w:val="TableGrid"/>
        <w:tblW w:w="0" w:type="auto"/>
        <w:tblLook w:val="04A0" w:firstRow="1" w:lastRow="0" w:firstColumn="1" w:lastColumn="0" w:noHBand="0" w:noVBand="1"/>
      </w:tblPr>
      <w:tblGrid>
        <w:gridCol w:w="2605"/>
        <w:gridCol w:w="2070"/>
        <w:gridCol w:w="2160"/>
        <w:gridCol w:w="4677"/>
        <w:gridCol w:w="2878"/>
      </w:tblGrid>
      <w:tr w:rsidR="0019439A" w14:paraId="5DED6E50" w14:textId="77777777" w:rsidTr="001D7250">
        <w:tc>
          <w:tcPr>
            <w:tcW w:w="14390" w:type="dxa"/>
            <w:gridSpan w:val="5"/>
          </w:tcPr>
          <w:p w14:paraId="06614DAC" w14:textId="07418DC0" w:rsidR="0019439A" w:rsidRPr="0019439A" w:rsidRDefault="0019439A">
            <w:pPr>
              <w:rPr>
                <w:rFonts w:ascii="Calibri" w:hAnsi="Calibri" w:cs="Calibri"/>
                <w:b/>
                <w:bCs/>
                <w:sz w:val="24"/>
                <w:szCs w:val="24"/>
              </w:rPr>
            </w:pPr>
            <w:r w:rsidRPr="0019439A">
              <w:rPr>
                <w:rFonts w:ascii="Calibri" w:hAnsi="Calibri" w:cs="Calibri"/>
                <w:b/>
                <w:bCs/>
                <w:sz w:val="24"/>
                <w:szCs w:val="24"/>
              </w:rPr>
              <w:t>NORTH SOUND BH ASO</w:t>
            </w:r>
          </w:p>
        </w:tc>
      </w:tr>
      <w:tr w:rsidR="0019439A" w:rsidRPr="0019439A" w14:paraId="3B7EE8E5" w14:textId="77777777" w:rsidTr="00F8289F">
        <w:tc>
          <w:tcPr>
            <w:tcW w:w="14390" w:type="dxa"/>
            <w:gridSpan w:val="5"/>
          </w:tcPr>
          <w:p w14:paraId="31524070" w14:textId="349AAB01" w:rsidR="0019439A" w:rsidRPr="0019439A" w:rsidRDefault="0019439A">
            <w:pPr>
              <w:rPr>
                <w:rFonts w:ascii="Calibri" w:hAnsi="Calibri" w:cs="Calibri"/>
                <w:b/>
                <w:bCs/>
                <w:sz w:val="24"/>
                <w:szCs w:val="24"/>
              </w:rPr>
            </w:pPr>
            <w:r w:rsidRPr="0019439A">
              <w:rPr>
                <w:rFonts w:ascii="Calibri" w:hAnsi="Calibri" w:cs="Calibri"/>
                <w:b/>
                <w:bCs/>
                <w:sz w:val="24"/>
                <w:szCs w:val="24"/>
              </w:rPr>
              <w:t>CAPACITY MANAGEMENT MONTHLY REPORT</w:t>
            </w:r>
          </w:p>
        </w:tc>
      </w:tr>
      <w:tr w:rsidR="00283872" w14:paraId="23920E73" w14:textId="77777777" w:rsidTr="00630889">
        <w:tc>
          <w:tcPr>
            <w:tcW w:w="14390" w:type="dxa"/>
            <w:gridSpan w:val="5"/>
          </w:tcPr>
          <w:p w14:paraId="68E7E6E7" w14:textId="77777777" w:rsidR="00283872" w:rsidRDefault="00283872"/>
        </w:tc>
      </w:tr>
      <w:tr w:rsidR="0019439A" w14:paraId="24F729FB" w14:textId="77777777" w:rsidTr="0019439A">
        <w:tc>
          <w:tcPr>
            <w:tcW w:w="2605" w:type="dxa"/>
          </w:tcPr>
          <w:p w14:paraId="35412626" w14:textId="7C0F018B" w:rsidR="0019439A" w:rsidRDefault="0019439A">
            <w:r>
              <w:t>Reporting Month/Year:</w:t>
            </w:r>
          </w:p>
        </w:tc>
        <w:tc>
          <w:tcPr>
            <w:tcW w:w="11785" w:type="dxa"/>
            <w:gridSpan w:val="4"/>
          </w:tcPr>
          <w:p w14:paraId="01F812D5" w14:textId="69F8CE27" w:rsidR="0019439A" w:rsidRDefault="00283872">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9439A" w14:paraId="00087E3C" w14:textId="77777777" w:rsidTr="0019439A">
        <w:tc>
          <w:tcPr>
            <w:tcW w:w="2605" w:type="dxa"/>
          </w:tcPr>
          <w:p w14:paraId="3912494B" w14:textId="2BBBF57D" w:rsidR="0019439A" w:rsidRDefault="0019439A">
            <w:r>
              <w:t>Provider Name:</w:t>
            </w:r>
          </w:p>
        </w:tc>
        <w:tc>
          <w:tcPr>
            <w:tcW w:w="11785" w:type="dxa"/>
            <w:gridSpan w:val="4"/>
          </w:tcPr>
          <w:p w14:paraId="2A89B599" w14:textId="4DAD3E7F" w:rsidR="0019439A" w:rsidRDefault="00283872">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83872" w14:paraId="5D63DE9F" w14:textId="77777777" w:rsidTr="00887AE1">
        <w:tc>
          <w:tcPr>
            <w:tcW w:w="14390" w:type="dxa"/>
            <w:gridSpan w:val="5"/>
          </w:tcPr>
          <w:p w14:paraId="3E9B0D8E" w14:textId="77777777" w:rsidR="00283872" w:rsidRDefault="00283872"/>
        </w:tc>
      </w:tr>
      <w:tr w:rsidR="0019439A" w14:paraId="2F36F58B" w14:textId="77777777" w:rsidTr="003A7386">
        <w:tc>
          <w:tcPr>
            <w:tcW w:w="14390" w:type="dxa"/>
            <w:gridSpan w:val="5"/>
          </w:tcPr>
          <w:p w14:paraId="20A9DAAD" w14:textId="380A2420" w:rsidR="0019439A" w:rsidRPr="0019439A" w:rsidRDefault="0019439A">
            <w:pPr>
              <w:rPr>
                <w:b/>
                <w:bCs/>
              </w:rPr>
            </w:pPr>
            <w:r>
              <w:rPr>
                <w:b/>
                <w:bCs/>
              </w:rPr>
              <w:t>Pregnant, Postpartum, Women with Dependent Children (PPW)</w:t>
            </w:r>
          </w:p>
        </w:tc>
      </w:tr>
      <w:tr w:rsidR="0019439A" w:rsidRPr="0019439A" w14:paraId="3448CAF2" w14:textId="77777777" w:rsidTr="0019439A">
        <w:tc>
          <w:tcPr>
            <w:tcW w:w="2605" w:type="dxa"/>
          </w:tcPr>
          <w:p w14:paraId="6A768F0A" w14:textId="7EDC7F74" w:rsidR="0019439A" w:rsidRPr="0019439A" w:rsidRDefault="0019439A" w:rsidP="0019439A">
            <w:pPr>
              <w:jc w:val="center"/>
              <w:rPr>
                <w:b/>
                <w:bCs/>
              </w:rPr>
            </w:pPr>
            <w:r>
              <w:rPr>
                <w:b/>
                <w:bCs/>
              </w:rPr>
              <w:t>Unique Client Identifier</w:t>
            </w:r>
          </w:p>
        </w:tc>
        <w:tc>
          <w:tcPr>
            <w:tcW w:w="2070" w:type="dxa"/>
          </w:tcPr>
          <w:p w14:paraId="615A5FA7" w14:textId="209E6501" w:rsidR="0019439A" w:rsidRPr="0019439A" w:rsidRDefault="0019439A" w:rsidP="0019439A">
            <w:pPr>
              <w:jc w:val="center"/>
              <w:rPr>
                <w:b/>
                <w:bCs/>
              </w:rPr>
            </w:pPr>
            <w:r>
              <w:rPr>
                <w:b/>
                <w:bCs/>
              </w:rPr>
              <w:t>Date of first contact</w:t>
            </w:r>
          </w:p>
        </w:tc>
        <w:tc>
          <w:tcPr>
            <w:tcW w:w="2160" w:type="dxa"/>
          </w:tcPr>
          <w:p w14:paraId="63146E85" w14:textId="083327C1" w:rsidR="0019439A" w:rsidRPr="0019439A" w:rsidRDefault="0019439A" w:rsidP="0019439A">
            <w:pPr>
              <w:jc w:val="center"/>
              <w:rPr>
                <w:b/>
                <w:bCs/>
              </w:rPr>
            </w:pPr>
            <w:r>
              <w:rPr>
                <w:b/>
                <w:bCs/>
              </w:rPr>
              <w:t># of days on waitlist</w:t>
            </w:r>
          </w:p>
        </w:tc>
        <w:tc>
          <w:tcPr>
            <w:tcW w:w="4677" w:type="dxa"/>
          </w:tcPr>
          <w:p w14:paraId="21E0D0E4" w14:textId="7237B7A6" w:rsidR="0019439A" w:rsidRPr="0019439A" w:rsidRDefault="0019439A" w:rsidP="0019439A">
            <w:pPr>
              <w:jc w:val="center"/>
              <w:rPr>
                <w:b/>
                <w:bCs/>
              </w:rPr>
            </w:pPr>
            <w:r>
              <w:rPr>
                <w:b/>
                <w:bCs/>
              </w:rPr>
              <w:t>Service Type Individual is waiting for</w:t>
            </w:r>
          </w:p>
        </w:tc>
        <w:tc>
          <w:tcPr>
            <w:tcW w:w="2878" w:type="dxa"/>
          </w:tcPr>
          <w:p w14:paraId="48BA75DF" w14:textId="507DDF60" w:rsidR="0019439A" w:rsidRPr="0019439A" w:rsidRDefault="0019439A" w:rsidP="0019439A">
            <w:pPr>
              <w:jc w:val="center"/>
              <w:rPr>
                <w:b/>
                <w:bCs/>
              </w:rPr>
            </w:pPr>
            <w:r>
              <w:rPr>
                <w:b/>
                <w:bCs/>
              </w:rPr>
              <w:t>Date Interim Services Began</w:t>
            </w:r>
          </w:p>
        </w:tc>
      </w:tr>
      <w:tr w:rsidR="0019439A" w14:paraId="4743F8DC" w14:textId="77777777" w:rsidTr="0019439A">
        <w:tc>
          <w:tcPr>
            <w:tcW w:w="2605" w:type="dxa"/>
          </w:tcPr>
          <w:p w14:paraId="48DFCF39" w14:textId="41A95713" w:rsidR="0019439A" w:rsidRDefault="00283872" w:rsidP="00283872">
            <w:pPr>
              <w:jc w:val="center"/>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70" w:type="dxa"/>
          </w:tcPr>
          <w:p w14:paraId="4D1D930D" w14:textId="5E0EAAA0" w:rsidR="0019439A" w:rsidRDefault="00283872" w:rsidP="00283872">
            <w:pPr>
              <w:jc w:val="center"/>
            </w:pPr>
            <w:r>
              <w:fldChar w:fldCharType="begin">
                <w:ffData>
                  <w:name w:val="Text10"/>
                  <w:enabled/>
                  <w:calcOnExit w:val="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160" w:type="dxa"/>
          </w:tcPr>
          <w:p w14:paraId="029F2F4B" w14:textId="12C4E8F4" w:rsidR="0019439A" w:rsidRDefault="00283872" w:rsidP="00283872">
            <w:pPr>
              <w:jc w:val="center"/>
            </w:pPr>
            <w:r>
              <w:fldChar w:fldCharType="begin">
                <w:ffData>
                  <w:name w:val="Text16"/>
                  <w:enabled/>
                  <w:calcOnExit w:val="0"/>
                  <w:textInput/>
                </w:ffData>
              </w:fldChar>
            </w:r>
            <w:bookmarkStart w:id="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4677" w:type="dxa"/>
          </w:tcPr>
          <w:p w14:paraId="2FE6145B" w14:textId="0A202A9D" w:rsidR="0019439A" w:rsidRDefault="00283872">
            <w:r>
              <w:fldChar w:fldCharType="begin">
                <w:ffData>
                  <w:name w:val="Text22"/>
                  <w:enabled/>
                  <w:calcOnExit w:val="0"/>
                  <w:textInput/>
                </w:ffData>
              </w:fldChar>
            </w:r>
            <w:bookmarkStart w:id="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78" w:type="dxa"/>
          </w:tcPr>
          <w:p w14:paraId="28A7C52C" w14:textId="3014E518" w:rsidR="0019439A" w:rsidRDefault="00283872" w:rsidP="00283872">
            <w:pPr>
              <w:jc w:val="center"/>
            </w:pPr>
            <w:r>
              <w:fldChar w:fldCharType="begin">
                <w:ffData>
                  <w:name w:val="Text28"/>
                  <w:enabled/>
                  <w:calcOnExit w:val="0"/>
                  <w:textInput/>
                </w:ffData>
              </w:fldChar>
            </w:r>
            <w:bookmarkStart w:id="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9439A" w14:paraId="271EF432" w14:textId="77777777" w:rsidTr="0019439A">
        <w:tc>
          <w:tcPr>
            <w:tcW w:w="2605" w:type="dxa"/>
          </w:tcPr>
          <w:p w14:paraId="54979209" w14:textId="26FBB25D" w:rsidR="0019439A" w:rsidRDefault="00283872" w:rsidP="00283872">
            <w:pPr>
              <w:jc w:val="center"/>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070" w:type="dxa"/>
          </w:tcPr>
          <w:p w14:paraId="55CA36BD" w14:textId="3BDB728D" w:rsidR="0019439A" w:rsidRDefault="00283872" w:rsidP="00283872">
            <w:pPr>
              <w:jc w:val="center"/>
            </w:pPr>
            <w:r>
              <w:fldChar w:fldCharType="begin">
                <w:ffData>
                  <w:name w:val="Text11"/>
                  <w:enabled/>
                  <w:calcOnExit w:val="0"/>
                  <w:textInput/>
                </w:ffData>
              </w:fldChar>
            </w:r>
            <w:bookmarkStart w:id="8"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160" w:type="dxa"/>
          </w:tcPr>
          <w:p w14:paraId="49A2D7D6" w14:textId="4295FB4E" w:rsidR="0019439A" w:rsidRDefault="00283872" w:rsidP="00283872">
            <w:pPr>
              <w:jc w:val="center"/>
            </w:pPr>
            <w:r>
              <w:fldChar w:fldCharType="begin">
                <w:ffData>
                  <w:name w:val="Text17"/>
                  <w:enabled/>
                  <w:calcOnExit w:val="0"/>
                  <w:textInput/>
                </w:ffData>
              </w:fldChar>
            </w:r>
            <w:bookmarkStart w:id="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677" w:type="dxa"/>
          </w:tcPr>
          <w:p w14:paraId="073F0B28" w14:textId="274BAA4E" w:rsidR="0019439A" w:rsidRDefault="00283872">
            <w:r>
              <w:fldChar w:fldCharType="begin">
                <w:ffData>
                  <w:name w:val="Text23"/>
                  <w:enabled/>
                  <w:calcOnExit w:val="0"/>
                  <w:textInput/>
                </w:ffData>
              </w:fldChar>
            </w:r>
            <w:bookmarkStart w:id="1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878" w:type="dxa"/>
          </w:tcPr>
          <w:p w14:paraId="189BABEA" w14:textId="4E17EADA" w:rsidR="0019439A" w:rsidRDefault="00283872" w:rsidP="00283872">
            <w:pPr>
              <w:jc w:val="center"/>
            </w:pPr>
            <w:r>
              <w:fldChar w:fldCharType="begin">
                <w:ffData>
                  <w:name w:val="Text29"/>
                  <w:enabled/>
                  <w:calcOnExit w:val="0"/>
                  <w:textInput/>
                </w:ffData>
              </w:fldChar>
            </w:r>
            <w:bookmarkStart w:id="1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9439A" w14:paraId="7CD89DE4" w14:textId="77777777" w:rsidTr="0019439A">
        <w:tc>
          <w:tcPr>
            <w:tcW w:w="2605" w:type="dxa"/>
          </w:tcPr>
          <w:p w14:paraId="4D2B61CC" w14:textId="3D61A25F" w:rsidR="0019439A" w:rsidRDefault="00283872" w:rsidP="00283872">
            <w:pPr>
              <w:jc w:val="center"/>
            </w:pPr>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070" w:type="dxa"/>
          </w:tcPr>
          <w:p w14:paraId="1453BC6F" w14:textId="3758760A" w:rsidR="0019439A" w:rsidRDefault="00283872" w:rsidP="00283872">
            <w:pPr>
              <w:jc w:val="center"/>
            </w:pPr>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160" w:type="dxa"/>
          </w:tcPr>
          <w:p w14:paraId="6B70A252" w14:textId="207E65C4" w:rsidR="0019439A" w:rsidRDefault="00283872" w:rsidP="00283872">
            <w:pPr>
              <w:jc w:val="center"/>
            </w:pPr>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677" w:type="dxa"/>
          </w:tcPr>
          <w:p w14:paraId="5B10263D" w14:textId="78FF748F" w:rsidR="0019439A" w:rsidRDefault="00283872">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878" w:type="dxa"/>
          </w:tcPr>
          <w:p w14:paraId="1597D525" w14:textId="3566B570" w:rsidR="0019439A" w:rsidRDefault="00283872" w:rsidP="00283872">
            <w:pPr>
              <w:jc w:val="center"/>
            </w:pPr>
            <w:r>
              <w:fldChar w:fldCharType="begin">
                <w:ffData>
                  <w:name w:val="Text30"/>
                  <w:enabled/>
                  <w:calcOnExit w:val="0"/>
                  <w:textInput/>
                </w:ffData>
              </w:fldChar>
            </w:r>
            <w:bookmarkStart w:id="1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19439A" w14:paraId="04082D5D" w14:textId="77777777" w:rsidTr="0019439A">
        <w:tc>
          <w:tcPr>
            <w:tcW w:w="2605" w:type="dxa"/>
          </w:tcPr>
          <w:p w14:paraId="43740957" w14:textId="29BF7215" w:rsidR="0019439A" w:rsidRDefault="00283872" w:rsidP="00283872">
            <w:pPr>
              <w:jc w:val="center"/>
            </w:pPr>
            <w:r>
              <w:fldChar w:fldCharType="begin">
                <w:ffData>
                  <w:name w:val="Text6"/>
                  <w:enabled/>
                  <w:calcOnExit w:val="0"/>
                  <w:textInput/>
                </w:ffData>
              </w:fldChar>
            </w:r>
            <w:bookmarkStart w:id="1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2070" w:type="dxa"/>
          </w:tcPr>
          <w:p w14:paraId="5597206D" w14:textId="6C61D543" w:rsidR="0019439A" w:rsidRDefault="00283872" w:rsidP="00283872">
            <w:pPr>
              <w:jc w:val="center"/>
            </w:pP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160" w:type="dxa"/>
          </w:tcPr>
          <w:p w14:paraId="21C3DCED" w14:textId="633B198D" w:rsidR="0019439A" w:rsidRDefault="00283872" w:rsidP="00283872">
            <w:pPr>
              <w:jc w:val="center"/>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677" w:type="dxa"/>
          </w:tcPr>
          <w:p w14:paraId="71FF3614" w14:textId="14977604" w:rsidR="0019439A" w:rsidRDefault="00283872">
            <w:r>
              <w:fldChar w:fldCharType="begin">
                <w:ffData>
                  <w:name w:val="Text25"/>
                  <w:enabled/>
                  <w:calcOnExit w:val="0"/>
                  <w:textInput/>
                </w:ffData>
              </w:fldChar>
            </w:r>
            <w:bookmarkStart w:id="2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878" w:type="dxa"/>
          </w:tcPr>
          <w:p w14:paraId="66CA9021" w14:textId="683940DB" w:rsidR="0019439A" w:rsidRDefault="00283872" w:rsidP="00283872">
            <w:pPr>
              <w:jc w:val="center"/>
            </w:pPr>
            <w:r>
              <w:fldChar w:fldCharType="begin">
                <w:ffData>
                  <w:name w:val="Text31"/>
                  <w:enabled/>
                  <w:calcOnExit w:val="0"/>
                  <w:textInput/>
                </w:ffData>
              </w:fldChar>
            </w:r>
            <w:bookmarkStart w:id="2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19439A" w14:paraId="644E6F4C" w14:textId="77777777" w:rsidTr="0019439A">
        <w:tc>
          <w:tcPr>
            <w:tcW w:w="2605" w:type="dxa"/>
          </w:tcPr>
          <w:p w14:paraId="0D55A419" w14:textId="2A920556" w:rsidR="0019439A" w:rsidRDefault="00283872" w:rsidP="00283872">
            <w:pPr>
              <w:jc w:val="center"/>
            </w:pPr>
            <w:r>
              <w:fldChar w:fldCharType="begin">
                <w:ffData>
                  <w:name w:val="Text7"/>
                  <w:enabled/>
                  <w:calcOnExit w:val="0"/>
                  <w:textInput/>
                </w:ffData>
              </w:fldChar>
            </w:r>
            <w:bookmarkStart w:id="2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070" w:type="dxa"/>
          </w:tcPr>
          <w:p w14:paraId="2984FD6B" w14:textId="1915B3AB" w:rsidR="0019439A" w:rsidRDefault="00283872" w:rsidP="00283872">
            <w:pPr>
              <w:jc w:val="center"/>
            </w:pPr>
            <w:r>
              <w:fldChar w:fldCharType="begin">
                <w:ffData>
                  <w:name w:val="Text14"/>
                  <w:enabled/>
                  <w:calcOnExit w:val="0"/>
                  <w:textInput/>
                </w:ffData>
              </w:fldChar>
            </w:r>
            <w:bookmarkStart w:id="2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160" w:type="dxa"/>
          </w:tcPr>
          <w:p w14:paraId="6DFABD65" w14:textId="6349BA5C" w:rsidR="0019439A" w:rsidRDefault="00283872" w:rsidP="00283872">
            <w:pPr>
              <w:jc w:val="center"/>
            </w:pP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677" w:type="dxa"/>
          </w:tcPr>
          <w:p w14:paraId="4740CF7D" w14:textId="4EA7DC7F" w:rsidR="0019439A" w:rsidRDefault="00283872">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878" w:type="dxa"/>
          </w:tcPr>
          <w:p w14:paraId="1C64DBBC" w14:textId="41188EA6" w:rsidR="0019439A" w:rsidRDefault="00283872" w:rsidP="00283872">
            <w:pPr>
              <w:jc w:val="center"/>
            </w:pPr>
            <w:r>
              <w:fldChar w:fldCharType="begin">
                <w:ffData>
                  <w:name w:val="Text32"/>
                  <w:enabled/>
                  <w:calcOnExit w:val="0"/>
                  <w:textInput/>
                </w:ffData>
              </w:fldChar>
            </w:r>
            <w:bookmarkStart w:id="2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19439A" w14:paraId="3A64F4F9" w14:textId="77777777" w:rsidTr="0019439A">
        <w:tc>
          <w:tcPr>
            <w:tcW w:w="2605" w:type="dxa"/>
          </w:tcPr>
          <w:p w14:paraId="63EBFAA9" w14:textId="7067CA93" w:rsidR="0019439A" w:rsidRDefault="00283872" w:rsidP="00283872">
            <w:pPr>
              <w:jc w:val="center"/>
            </w:pPr>
            <w:r>
              <w:fldChar w:fldCharType="begin">
                <w:ffData>
                  <w:name w:val="Text8"/>
                  <w:enabled/>
                  <w:calcOnExit w:val="0"/>
                  <w:textInput/>
                </w:ffData>
              </w:fldChar>
            </w:r>
            <w:bookmarkStart w:id="2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070" w:type="dxa"/>
          </w:tcPr>
          <w:p w14:paraId="6EFC181B" w14:textId="2B6EB468" w:rsidR="0019439A" w:rsidRDefault="00283872" w:rsidP="00283872">
            <w:pPr>
              <w:jc w:val="center"/>
            </w:pPr>
            <w:r>
              <w:fldChar w:fldCharType="begin">
                <w:ffData>
                  <w:name w:val="Text15"/>
                  <w:enabled/>
                  <w:calcOnExit w:val="0"/>
                  <w:textInput/>
                </w:ffData>
              </w:fldChar>
            </w:r>
            <w:bookmarkStart w:id="2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160" w:type="dxa"/>
          </w:tcPr>
          <w:p w14:paraId="5835C788" w14:textId="359CEEB8" w:rsidR="0019439A" w:rsidRDefault="00283872" w:rsidP="00283872">
            <w:pPr>
              <w:jc w:val="center"/>
            </w:pPr>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677" w:type="dxa"/>
          </w:tcPr>
          <w:p w14:paraId="223492D6" w14:textId="6D761F25" w:rsidR="0019439A" w:rsidRDefault="00283872">
            <w:r>
              <w:fldChar w:fldCharType="begin">
                <w:ffData>
                  <w:name w:val="Text27"/>
                  <w:enabled/>
                  <w:calcOnExit w:val="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78" w:type="dxa"/>
          </w:tcPr>
          <w:p w14:paraId="55F1DAD5" w14:textId="10480ABD" w:rsidR="0019439A" w:rsidRDefault="00283872" w:rsidP="00283872">
            <w:pPr>
              <w:jc w:val="center"/>
            </w:pPr>
            <w:r>
              <w:fldChar w:fldCharType="begin">
                <w:ffData>
                  <w:name w:val="Text33"/>
                  <w:enabled/>
                  <w:calcOnExit w:val="0"/>
                  <w:textInput/>
                </w:ffData>
              </w:fldChar>
            </w:r>
            <w:bookmarkStart w:id="3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9439A" w14:paraId="71F12F00" w14:textId="77777777" w:rsidTr="0025216E">
        <w:tc>
          <w:tcPr>
            <w:tcW w:w="14390" w:type="dxa"/>
            <w:gridSpan w:val="5"/>
          </w:tcPr>
          <w:p w14:paraId="5FF26A9F" w14:textId="5E046F1A" w:rsidR="0019439A" w:rsidRDefault="0019439A"/>
        </w:tc>
      </w:tr>
      <w:tr w:rsidR="00283872" w14:paraId="36E3EADE" w14:textId="77777777" w:rsidTr="00E220EA">
        <w:tc>
          <w:tcPr>
            <w:tcW w:w="14390" w:type="dxa"/>
            <w:gridSpan w:val="5"/>
          </w:tcPr>
          <w:p w14:paraId="4F7782DB" w14:textId="1C3572FD" w:rsidR="00283872" w:rsidRPr="00283872" w:rsidRDefault="00283872">
            <w:pPr>
              <w:rPr>
                <w:b/>
                <w:bCs/>
              </w:rPr>
            </w:pPr>
            <w:r>
              <w:rPr>
                <w:b/>
                <w:bCs/>
              </w:rPr>
              <w:t>Number of Individuals removed from Wait List:</w:t>
            </w:r>
          </w:p>
        </w:tc>
      </w:tr>
      <w:tr w:rsidR="00283872" w14:paraId="7B37CF2E" w14:textId="77777777" w:rsidTr="00B77D12">
        <w:tc>
          <w:tcPr>
            <w:tcW w:w="14390" w:type="dxa"/>
            <w:gridSpan w:val="5"/>
          </w:tcPr>
          <w:p w14:paraId="6DC6B5C2" w14:textId="63D127B7" w:rsidR="00283872" w:rsidRDefault="003C24B5">
            <w:r>
              <w:fldChar w:fldCharType="begin">
                <w:ffData>
                  <w:name w:val="Text79"/>
                  <w:enabled/>
                  <w:calcOnExit w:val="0"/>
                  <w:textInput/>
                </w:ffData>
              </w:fldChar>
            </w:r>
            <w:bookmarkStart w:id="3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283872" w14:paraId="00248BF3" w14:textId="77777777" w:rsidTr="00504510">
        <w:tc>
          <w:tcPr>
            <w:tcW w:w="14390" w:type="dxa"/>
            <w:gridSpan w:val="5"/>
          </w:tcPr>
          <w:p w14:paraId="01F71D1D" w14:textId="21435B59" w:rsidR="00283872" w:rsidRPr="00283872" w:rsidRDefault="00283872">
            <w:pPr>
              <w:rPr>
                <w:b/>
                <w:bCs/>
              </w:rPr>
            </w:pPr>
            <w:r>
              <w:rPr>
                <w:b/>
                <w:bCs/>
              </w:rPr>
              <w:t>List each individual removed from Wait List by Unique Client Identifier and explain reason removed from Wait List:</w:t>
            </w:r>
          </w:p>
        </w:tc>
      </w:tr>
      <w:tr w:rsidR="00283872" w14:paraId="4451CCA3" w14:textId="77777777" w:rsidTr="00371751">
        <w:tc>
          <w:tcPr>
            <w:tcW w:w="14390" w:type="dxa"/>
            <w:gridSpan w:val="5"/>
          </w:tcPr>
          <w:p w14:paraId="3AFE2EAF" w14:textId="271B3D6E" w:rsidR="00283872" w:rsidRDefault="00283872">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283872" w14:paraId="12216A3F" w14:textId="77777777" w:rsidTr="003221BC">
        <w:tc>
          <w:tcPr>
            <w:tcW w:w="14390" w:type="dxa"/>
            <w:gridSpan w:val="5"/>
          </w:tcPr>
          <w:p w14:paraId="76F43851" w14:textId="77A5CBED" w:rsidR="00283872" w:rsidRDefault="00283872">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283872" w14:paraId="1D1E3C06" w14:textId="77777777" w:rsidTr="0008468A">
        <w:tc>
          <w:tcPr>
            <w:tcW w:w="14390" w:type="dxa"/>
            <w:gridSpan w:val="5"/>
          </w:tcPr>
          <w:p w14:paraId="30A3F5EC" w14:textId="3480681C" w:rsidR="00283872" w:rsidRDefault="00283872">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283872" w14:paraId="2788D631" w14:textId="77777777" w:rsidTr="00C451C8">
        <w:tc>
          <w:tcPr>
            <w:tcW w:w="14390" w:type="dxa"/>
            <w:gridSpan w:val="5"/>
          </w:tcPr>
          <w:p w14:paraId="353E066A" w14:textId="08EC220A" w:rsidR="00283872" w:rsidRDefault="00283872">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283872" w14:paraId="1A406B0D" w14:textId="77777777" w:rsidTr="000F44B8">
        <w:tc>
          <w:tcPr>
            <w:tcW w:w="14390" w:type="dxa"/>
            <w:gridSpan w:val="5"/>
          </w:tcPr>
          <w:p w14:paraId="2DEDE394" w14:textId="1B2555B3" w:rsidR="00283872" w:rsidRDefault="00283872">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283872" w14:paraId="219F9976" w14:textId="77777777" w:rsidTr="00686F91">
        <w:tc>
          <w:tcPr>
            <w:tcW w:w="14390" w:type="dxa"/>
            <w:gridSpan w:val="5"/>
          </w:tcPr>
          <w:p w14:paraId="5A058A83" w14:textId="01C59885" w:rsidR="00283872" w:rsidRDefault="00283872">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2F022045" w14:textId="77777777" w:rsidR="00283872" w:rsidRDefault="00283872"/>
    <w:p w14:paraId="0EF44445" w14:textId="4BEBC56F" w:rsidR="00283872" w:rsidRDefault="00283872">
      <w:pPr>
        <w:sectPr w:rsidR="00283872" w:rsidSect="0019439A">
          <w:pgSz w:w="15840" w:h="12240" w:orient="landscape"/>
          <w:pgMar w:top="1440" w:right="720" w:bottom="1440" w:left="720" w:header="720" w:footer="720" w:gutter="0"/>
          <w:cols w:space="720"/>
          <w:docGrid w:linePitch="360"/>
        </w:sectPr>
      </w:pPr>
    </w:p>
    <w:tbl>
      <w:tblPr>
        <w:tblStyle w:val="TableGrid"/>
        <w:tblW w:w="0" w:type="auto"/>
        <w:tblLook w:val="04A0" w:firstRow="1" w:lastRow="0" w:firstColumn="1" w:lastColumn="0" w:noHBand="0" w:noVBand="1"/>
      </w:tblPr>
      <w:tblGrid>
        <w:gridCol w:w="2605"/>
        <w:gridCol w:w="2070"/>
        <w:gridCol w:w="2160"/>
        <w:gridCol w:w="4677"/>
        <w:gridCol w:w="2878"/>
      </w:tblGrid>
      <w:tr w:rsidR="00283872" w14:paraId="19B1833C" w14:textId="77777777" w:rsidTr="00C17C45">
        <w:tc>
          <w:tcPr>
            <w:tcW w:w="14390" w:type="dxa"/>
            <w:gridSpan w:val="5"/>
          </w:tcPr>
          <w:p w14:paraId="5AAC2919" w14:textId="77777777" w:rsidR="00283872" w:rsidRPr="0019439A" w:rsidRDefault="00283872" w:rsidP="00C17C45">
            <w:pPr>
              <w:rPr>
                <w:rFonts w:ascii="Calibri" w:hAnsi="Calibri" w:cs="Calibri"/>
                <w:b/>
                <w:bCs/>
                <w:sz w:val="24"/>
                <w:szCs w:val="24"/>
              </w:rPr>
            </w:pPr>
            <w:r w:rsidRPr="0019439A">
              <w:rPr>
                <w:rFonts w:ascii="Calibri" w:hAnsi="Calibri" w:cs="Calibri"/>
                <w:b/>
                <w:bCs/>
                <w:sz w:val="24"/>
                <w:szCs w:val="24"/>
              </w:rPr>
              <w:t>NORTH SOUND BH ASO</w:t>
            </w:r>
          </w:p>
        </w:tc>
      </w:tr>
      <w:tr w:rsidR="00283872" w:rsidRPr="0019439A" w14:paraId="22F92439" w14:textId="77777777" w:rsidTr="00C17C45">
        <w:tc>
          <w:tcPr>
            <w:tcW w:w="14390" w:type="dxa"/>
            <w:gridSpan w:val="5"/>
          </w:tcPr>
          <w:p w14:paraId="4A045336" w14:textId="77777777" w:rsidR="00283872" w:rsidRPr="0019439A" w:rsidRDefault="00283872" w:rsidP="00C17C45">
            <w:pPr>
              <w:rPr>
                <w:rFonts w:ascii="Calibri" w:hAnsi="Calibri" w:cs="Calibri"/>
                <w:b/>
                <w:bCs/>
                <w:sz w:val="24"/>
                <w:szCs w:val="24"/>
              </w:rPr>
            </w:pPr>
            <w:r w:rsidRPr="0019439A">
              <w:rPr>
                <w:rFonts w:ascii="Calibri" w:hAnsi="Calibri" w:cs="Calibri"/>
                <w:b/>
                <w:bCs/>
                <w:sz w:val="24"/>
                <w:szCs w:val="24"/>
              </w:rPr>
              <w:t>CAPACITY MANAGEMENT MONTHLY REPORT</w:t>
            </w:r>
          </w:p>
        </w:tc>
      </w:tr>
      <w:tr w:rsidR="00283872" w14:paraId="668853EB" w14:textId="77777777" w:rsidTr="00D00D1C">
        <w:tc>
          <w:tcPr>
            <w:tcW w:w="14390" w:type="dxa"/>
            <w:gridSpan w:val="5"/>
          </w:tcPr>
          <w:p w14:paraId="672A8DA1" w14:textId="77777777" w:rsidR="00283872" w:rsidRDefault="00283872" w:rsidP="00C17C45"/>
        </w:tc>
      </w:tr>
      <w:tr w:rsidR="00283872" w14:paraId="17D82472" w14:textId="77777777" w:rsidTr="00C17C45">
        <w:tc>
          <w:tcPr>
            <w:tcW w:w="2605" w:type="dxa"/>
          </w:tcPr>
          <w:p w14:paraId="170856EF" w14:textId="77777777" w:rsidR="00283872" w:rsidRDefault="00283872" w:rsidP="00C17C45">
            <w:r>
              <w:t>Reporting Month/Year:</w:t>
            </w:r>
          </w:p>
        </w:tc>
        <w:tc>
          <w:tcPr>
            <w:tcW w:w="11785" w:type="dxa"/>
            <w:gridSpan w:val="4"/>
          </w:tcPr>
          <w:p w14:paraId="35FBCC44" w14:textId="48464BE0" w:rsidR="00283872" w:rsidRDefault="00283872" w:rsidP="00C17C45">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83872" w14:paraId="17BACEA4" w14:textId="77777777" w:rsidTr="00C17C45">
        <w:tc>
          <w:tcPr>
            <w:tcW w:w="2605" w:type="dxa"/>
          </w:tcPr>
          <w:p w14:paraId="59FAF7CA" w14:textId="77777777" w:rsidR="00283872" w:rsidRDefault="00283872" w:rsidP="00C17C45">
            <w:r>
              <w:t>Provider Name:</w:t>
            </w:r>
          </w:p>
        </w:tc>
        <w:tc>
          <w:tcPr>
            <w:tcW w:w="11785" w:type="dxa"/>
            <w:gridSpan w:val="4"/>
          </w:tcPr>
          <w:p w14:paraId="0C00DA13" w14:textId="2AD83832" w:rsidR="00283872" w:rsidRDefault="00283872" w:rsidP="00C17C45">
            <w:r>
              <w:fldChar w:fldCharType="begin">
                <w:ffData>
                  <w:name w:val="Text41"/>
                  <w:enabled/>
                  <w:calcOnExit w:val="0"/>
                  <w:textInput/>
                </w:ffData>
              </w:fldChar>
            </w:r>
            <w:bookmarkStart w:id="4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83872" w14:paraId="4758B162" w14:textId="77777777" w:rsidTr="009E145B">
        <w:tc>
          <w:tcPr>
            <w:tcW w:w="14390" w:type="dxa"/>
            <w:gridSpan w:val="5"/>
          </w:tcPr>
          <w:p w14:paraId="3B36FB6F" w14:textId="77777777" w:rsidR="00283872" w:rsidRDefault="00283872" w:rsidP="00C17C45"/>
        </w:tc>
      </w:tr>
      <w:tr w:rsidR="00283872" w14:paraId="17FB47C7" w14:textId="77777777" w:rsidTr="00C17C45">
        <w:tc>
          <w:tcPr>
            <w:tcW w:w="14390" w:type="dxa"/>
            <w:gridSpan w:val="5"/>
          </w:tcPr>
          <w:p w14:paraId="3099D132" w14:textId="42B95FA0" w:rsidR="00283872" w:rsidRPr="0019439A" w:rsidRDefault="00283872" w:rsidP="00C17C45">
            <w:pPr>
              <w:rPr>
                <w:b/>
                <w:bCs/>
              </w:rPr>
            </w:pPr>
            <w:r>
              <w:rPr>
                <w:b/>
                <w:bCs/>
              </w:rPr>
              <w:t>Individuals Using Intravenous Drugs (IUID)</w:t>
            </w:r>
          </w:p>
        </w:tc>
      </w:tr>
      <w:tr w:rsidR="00283872" w:rsidRPr="0019439A" w14:paraId="1AF27210" w14:textId="77777777" w:rsidTr="00C17C45">
        <w:tc>
          <w:tcPr>
            <w:tcW w:w="2605" w:type="dxa"/>
          </w:tcPr>
          <w:p w14:paraId="1DFD6441" w14:textId="77777777" w:rsidR="00283872" w:rsidRPr="0019439A" w:rsidRDefault="00283872" w:rsidP="00C17C45">
            <w:pPr>
              <w:jc w:val="center"/>
              <w:rPr>
                <w:b/>
                <w:bCs/>
              </w:rPr>
            </w:pPr>
            <w:r>
              <w:rPr>
                <w:b/>
                <w:bCs/>
              </w:rPr>
              <w:t>Unique Client Identifier</w:t>
            </w:r>
          </w:p>
        </w:tc>
        <w:tc>
          <w:tcPr>
            <w:tcW w:w="2070" w:type="dxa"/>
          </w:tcPr>
          <w:p w14:paraId="1CFBC59E" w14:textId="77777777" w:rsidR="00283872" w:rsidRPr="0019439A" w:rsidRDefault="00283872" w:rsidP="00C17C45">
            <w:pPr>
              <w:jc w:val="center"/>
              <w:rPr>
                <w:b/>
                <w:bCs/>
              </w:rPr>
            </w:pPr>
            <w:r>
              <w:rPr>
                <w:b/>
                <w:bCs/>
              </w:rPr>
              <w:t>Date of first contact</w:t>
            </w:r>
          </w:p>
        </w:tc>
        <w:tc>
          <w:tcPr>
            <w:tcW w:w="2160" w:type="dxa"/>
          </w:tcPr>
          <w:p w14:paraId="01D8F420" w14:textId="77777777" w:rsidR="00283872" w:rsidRPr="0019439A" w:rsidRDefault="00283872" w:rsidP="00C17C45">
            <w:pPr>
              <w:jc w:val="center"/>
              <w:rPr>
                <w:b/>
                <w:bCs/>
              </w:rPr>
            </w:pPr>
            <w:r>
              <w:rPr>
                <w:b/>
                <w:bCs/>
              </w:rPr>
              <w:t># of days on waitlist</w:t>
            </w:r>
          </w:p>
        </w:tc>
        <w:tc>
          <w:tcPr>
            <w:tcW w:w="4677" w:type="dxa"/>
          </w:tcPr>
          <w:p w14:paraId="7B1A2C2A" w14:textId="77777777" w:rsidR="00283872" w:rsidRPr="0019439A" w:rsidRDefault="00283872" w:rsidP="00C17C45">
            <w:pPr>
              <w:jc w:val="center"/>
              <w:rPr>
                <w:b/>
                <w:bCs/>
              </w:rPr>
            </w:pPr>
            <w:r>
              <w:rPr>
                <w:b/>
                <w:bCs/>
              </w:rPr>
              <w:t>Service Type Individual is waiting for</w:t>
            </w:r>
          </w:p>
        </w:tc>
        <w:tc>
          <w:tcPr>
            <w:tcW w:w="2878" w:type="dxa"/>
          </w:tcPr>
          <w:p w14:paraId="361D3E79" w14:textId="77777777" w:rsidR="00283872" w:rsidRPr="0019439A" w:rsidRDefault="00283872" w:rsidP="00C17C45">
            <w:pPr>
              <w:jc w:val="center"/>
              <w:rPr>
                <w:b/>
                <w:bCs/>
              </w:rPr>
            </w:pPr>
            <w:r>
              <w:rPr>
                <w:b/>
                <w:bCs/>
              </w:rPr>
              <w:t>Date Interim Services Began</w:t>
            </w:r>
          </w:p>
        </w:tc>
      </w:tr>
      <w:tr w:rsidR="00283872" w14:paraId="5EEDD4BB" w14:textId="77777777" w:rsidTr="00C17C45">
        <w:tc>
          <w:tcPr>
            <w:tcW w:w="2605" w:type="dxa"/>
          </w:tcPr>
          <w:p w14:paraId="620E9BF0" w14:textId="4E3DBED1" w:rsidR="00283872" w:rsidRDefault="00283872" w:rsidP="00283872">
            <w:pPr>
              <w:jc w:val="center"/>
            </w:pPr>
            <w:r>
              <w:fldChar w:fldCharType="begin">
                <w:ffData>
                  <w:name w:val="Text42"/>
                  <w:enabled/>
                  <w:calcOnExit w:val="0"/>
                  <w:textInput/>
                </w:ffData>
              </w:fldChar>
            </w:r>
            <w:bookmarkStart w:id="4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070" w:type="dxa"/>
          </w:tcPr>
          <w:p w14:paraId="65813501" w14:textId="6490B2F9" w:rsidR="00283872" w:rsidRDefault="00283872" w:rsidP="00283872">
            <w:pPr>
              <w:jc w:val="center"/>
            </w:pPr>
            <w:r>
              <w:fldChar w:fldCharType="begin">
                <w:ffData>
                  <w:name w:val="Text53"/>
                  <w:enabled/>
                  <w:calcOnExit w:val="0"/>
                  <w:textInput/>
                </w:ffData>
              </w:fldChar>
            </w:r>
            <w:bookmarkStart w:id="4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160" w:type="dxa"/>
          </w:tcPr>
          <w:p w14:paraId="28DB5A01" w14:textId="0B06F27A" w:rsidR="00283872" w:rsidRDefault="00283872" w:rsidP="00283872">
            <w:pPr>
              <w:jc w:val="center"/>
            </w:pPr>
            <w:r>
              <w:fldChar w:fldCharType="begin">
                <w:ffData>
                  <w:name w:val="Text54"/>
                  <w:enabled/>
                  <w:calcOnExit w:val="0"/>
                  <w:textInput/>
                </w:ffData>
              </w:fldChar>
            </w:r>
            <w:bookmarkStart w:id="4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4677" w:type="dxa"/>
          </w:tcPr>
          <w:p w14:paraId="0218AEC2" w14:textId="36C44D1B" w:rsidR="00283872" w:rsidRDefault="00283872" w:rsidP="00C17C45">
            <w:r>
              <w:fldChar w:fldCharType="begin">
                <w:ffData>
                  <w:name w:val="Text65"/>
                  <w:enabled/>
                  <w:calcOnExit w:val="0"/>
                  <w:textInput/>
                </w:ffData>
              </w:fldChar>
            </w:r>
            <w:bookmarkStart w:id="44"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878" w:type="dxa"/>
          </w:tcPr>
          <w:p w14:paraId="07F50C84" w14:textId="39C01F63" w:rsidR="00283872" w:rsidRDefault="00283872" w:rsidP="00283872">
            <w:pPr>
              <w:jc w:val="center"/>
            </w:pPr>
            <w:r>
              <w:fldChar w:fldCharType="begin">
                <w:ffData>
                  <w:name w:val="Text66"/>
                  <w:enabled/>
                  <w:calcOnExit w:val="0"/>
                  <w:textInput/>
                </w:ffData>
              </w:fldChar>
            </w:r>
            <w:bookmarkStart w:id="4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83872" w14:paraId="7C704F51" w14:textId="77777777" w:rsidTr="00C17C45">
        <w:tc>
          <w:tcPr>
            <w:tcW w:w="2605" w:type="dxa"/>
          </w:tcPr>
          <w:p w14:paraId="65070448" w14:textId="2F410BAD" w:rsidR="00283872" w:rsidRDefault="00283872" w:rsidP="00283872">
            <w:pPr>
              <w:jc w:val="center"/>
            </w:pPr>
            <w:r>
              <w:fldChar w:fldCharType="begin">
                <w:ffData>
                  <w:name w:val="Text43"/>
                  <w:enabled/>
                  <w:calcOnExit w:val="0"/>
                  <w:textInput/>
                </w:ffData>
              </w:fldChar>
            </w:r>
            <w:bookmarkStart w:id="4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070" w:type="dxa"/>
          </w:tcPr>
          <w:p w14:paraId="593C2076" w14:textId="282969C0" w:rsidR="00283872" w:rsidRDefault="00283872" w:rsidP="00283872">
            <w:pPr>
              <w:jc w:val="center"/>
            </w:pPr>
            <w:r>
              <w:fldChar w:fldCharType="begin">
                <w:ffData>
                  <w:name w:val="Text52"/>
                  <w:enabled/>
                  <w:calcOnExit w:val="0"/>
                  <w:textInput/>
                </w:ffData>
              </w:fldChar>
            </w:r>
            <w:bookmarkStart w:id="4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160" w:type="dxa"/>
          </w:tcPr>
          <w:p w14:paraId="72B634B1" w14:textId="278E5771" w:rsidR="00283872" w:rsidRDefault="00283872" w:rsidP="00283872">
            <w:pPr>
              <w:jc w:val="center"/>
            </w:pPr>
            <w:r>
              <w:fldChar w:fldCharType="begin">
                <w:ffData>
                  <w:name w:val="Text55"/>
                  <w:enabled/>
                  <w:calcOnExit w:val="0"/>
                  <w:textInput/>
                </w:ffData>
              </w:fldChar>
            </w:r>
            <w:bookmarkStart w:id="4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4677" w:type="dxa"/>
          </w:tcPr>
          <w:p w14:paraId="531064BC" w14:textId="36373B34" w:rsidR="00283872" w:rsidRDefault="00283872" w:rsidP="00C17C45">
            <w:r>
              <w:fldChar w:fldCharType="begin">
                <w:ffData>
                  <w:name w:val="Text64"/>
                  <w:enabled/>
                  <w:calcOnExit w:val="0"/>
                  <w:textInput/>
                </w:ffData>
              </w:fldChar>
            </w:r>
            <w:bookmarkStart w:id="49"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878" w:type="dxa"/>
          </w:tcPr>
          <w:p w14:paraId="36F552A5" w14:textId="0989AC7A" w:rsidR="00283872" w:rsidRDefault="00283872" w:rsidP="00283872">
            <w:pPr>
              <w:jc w:val="center"/>
            </w:pPr>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283872" w14:paraId="772EFA89" w14:textId="77777777" w:rsidTr="00C17C45">
        <w:tc>
          <w:tcPr>
            <w:tcW w:w="2605" w:type="dxa"/>
          </w:tcPr>
          <w:p w14:paraId="7B9FCC49" w14:textId="2CBDB65A" w:rsidR="00283872" w:rsidRDefault="00283872" w:rsidP="00283872">
            <w:pPr>
              <w:jc w:val="center"/>
            </w:pPr>
            <w:r>
              <w:fldChar w:fldCharType="begin">
                <w:ffData>
                  <w:name w:val="Text44"/>
                  <w:enabled/>
                  <w:calcOnExit w:val="0"/>
                  <w:textInput/>
                </w:ffData>
              </w:fldChar>
            </w:r>
            <w:bookmarkStart w:id="5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070" w:type="dxa"/>
          </w:tcPr>
          <w:p w14:paraId="3C6D0215" w14:textId="72794C89" w:rsidR="00283872" w:rsidRDefault="00283872" w:rsidP="00283872">
            <w:pPr>
              <w:jc w:val="center"/>
            </w:pPr>
            <w:r>
              <w:fldChar w:fldCharType="begin">
                <w:ffData>
                  <w:name w:val="Text51"/>
                  <w:enabled/>
                  <w:calcOnExit w:val="0"/>
                  <w:textInput/>
                </w:ffData>
              </w:fldChar>
            </w:r>
            <w:bookmarkStart w:id="5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160" w:type="dxa"/>
          </w:tcPr>
          <w:p w14:paraId="3CF5B952" w14:textId="4065620A" w:rsidR="00283872" w:rsidRDefault="00283872" w:rsidP="00283872">
            <w:pPr>
              <w:jc w:val="center"/>
            </w:pPr>
            <w:r>
              <w:fldChar w:fldCharType="begin">
                <w:ffData>
                  <w:name w:val="Text56"/>
                  <w:enabled/>
                  <w:calcOnExit w:val="0"/>
                  <w:textInput/>
                </w:ffData>
              </w:fldChar>
            </w:r>
            <w:bookmarkStart w:id="5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4677" w:type="dxa"/>
          </w:tcPr>
          <w:p w14:paraId="39D34286" w14:textId="437A3DF7" w:rsidR="00283872" w:rsidRDefault="00283872" w:rsidP="00C17C45">
            <w:r>
              <w:fldChar w:fldCharType="begin">
                <w:ffData>
                  <w:name w:val="Text63"/>
                  <w:enabled/>
                  <w:calcOnExit w:val="0"/>
                  <w:textInput/>
                </w:ffData>
              </w:fldChar>
            </w:r>
            <w:bookmarkStart w:id="5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878" w:type="dxa"/>
          </w:tcPr>
          <w:p w14:paraId="78ABF04F" w14:textId="013E40A5" w:rsidR="00283872" w:rsidRDefault="00283872" w:rsidP="00283872">
            <w:pPr>
              <w:jc w:val="center"/>
            </w:pPr>
            <w:r>
              <w:fldChar w:fldCharType="begin">
                <w:ffData>
                  <w:name w:val="Text68"/>
                  <w:enabled/>
                  <w:calcOnExit w:val="0"/>
                  <w:textInput/>
                </w:ffData>
              </w:fldChar>
            </w:r>
            <w:bookmarkStart w:id="5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283872" w14:paraId="7216E880" w14:textId="77777777" w:rsidTr="00C17C45">
        <w:tc>
          <w:tcPr>
            <w:tcW w:w="2605" w:type="dxa"/>
          </w:tcPr>
          <w:p w14:paraId="604E5314" w14:textId="14C3C13F" w:rsidR="00283872" w:rsidRDefault="00283872" w:rsidP="00283872">
            <w:pPr>
              <w:jc w:val="center"/>
            </w:pPr>
            <w:r>
              <w:fldChar w:fldCharType="begin">
                <w:ffData>
                  <w:name w:val="Text45"/>
                  <w:enabled/>
                  <w:calcOnExit w:val="0"/>
                  <w:textInput/>
                </w:ffData>
              </w:fldChar>
            </w:r>
            <w:bookmarkStart w:id="5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070" w:type="dxa"/>
          </w:tcPr>
          <w:p w14:paraId="37D6031A" w14:textId="106F490F" w:rsidR="00283872" w:rsidRDefault="00283872" w:rsidP="00283872">
            <w:pPr>
              <w:jc w:val="center"/>
            </w:pPr>
            <w:r>
              <w:fldChar w:fldCharType="begin">
                <w:ffData>
                  <w:name w:val="Text50"/>
                  <w:enabled/>
                  <w:calcOnExit w:val="0"/>
                  <w:textInput/>
                </w:ffData>
              </w:fldChar>
            </w:r>
            <w:bookmarkStart w:id="5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160" w:type="dxa"/>
          </w:tcPr>
          <w:p w14:paraId="2841D84F" w14:textId="19E925DC" w:rsidR="00283872" w:rsidRDefault="00283872" w:rsidP="00283872">
            <w:pPr>
              <w:jc w:val="center"/>
            </w:pPr>
            <w:r>
              <w:fldChar w:fldCharType="begin">
                <w:ffData>
                  <w:name w:val="Text57"/>
                  <w:enabled/>
                  <w:calcOnExit w:val="0"/>
                  <w:textInput/>
                </w:ffData>
              </w:fldChar>
            </w:r>
            <w:bookmarkStart w:id="5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4677" w:type="dxa"/>
          </w:tcPr>
          <w:p w14:paraId="01141CB4" w14:textId="7F1DB995" w:rsidR="00283872" w:rsidRDefault="00283872" w:rsidP="00C17C45">
            <w:r>
              <w:fldChar w:fldCharType="begin">
                <w:ffData>
                  <w:name w:val="Text62"/>
                  <w:enabled/>
                  <w:calcOnExit w:val="0"/>
                  <w:textInput/>
                </w:ffData>
              </w:fldChar>
            </w:r>
            <w:bookmarkStart w:id="59"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878" w:type="dxa"/>
          </w:tcPr>
          <w:p w14:paraId="7B9DDC3C" w14:textId="76B62479" w:rsidR="00283872" w:rsidRDefault="00283872" w:rsidP="00283872">
            <w:pPr>
              <w:jc w:val="center"/>
            </w:pPr>
            <w:r>
              <w:fldChar w:fldCharType="begin">
                <w:ffData>
                  <w:name w:val="Text69"/>
                  <w:enabled/>
                  <w:calcOnExit w:val="0"/>
                  <w:textInput/>
                </w:ffData>
              </w:fldChar>
            </w:r>
            <w:bookmarkStart w:id="6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283872" w14:paraId="4268893A" w14:textId="77777777" w:rsidTr="00C17C45">
        <w:tc>
          <w:tcPr>
            <w:tcW w:w="2605" w:type="dxa"/>
          </w:tcPr>
          <w:p w14:paraId="73E261DF" w14:textId="135A8D2D" w:rsidR="00283872" w:rsidRDefault="00283872" w:rsidP="00283872">
            <w:pPr>
              <w:jc w:val="center"/>
            </w:pPr>
            <w:r>
              <w:fldChar w:fldCharType="begin">
                <w:ffData>
                  <w:name w:val="Text46"/>
                  <w:enabled/>
                  <w:calcOnExit w:val="0"/>
                  <w:textInput/>
                </w:ffData>
              </w:fldChar>
            </w:r>
            <w:bookmarkStart w:id="6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070" w:type="dxa"/>
          </w:tcPr>
          <w:p w14:paraId="4ED18D17" w14:textId="323EBE8C" w:rsidR="00283872" w:rsidRDefault="00283872" w:rsidP="00283872">
            <w:pPr>
              <w:jc w:val="center"/>
            </w:pPr>
            <w:r>
              <w:fldChar w:fldCharType="begin">
                <w:ffData>
                  <w:name w:val="Text49"/>
                  <w:enabled/>
                  <w:calcOnExit w:val="0"/>
                  <w:textInput/>
                </w:ffData>
              </w:fldChar>
            </w:r>
            <w:bookmarkStart w:id="6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160" w:type="dxa"/>
          </w:tcPr>
          <w:p w14:paraId="581E868B" w14:textId="1A5ADF29" w:rsidR="00283872" w:rsidRDefault="00283872" w:rsidP="00283872">
            <w:pPr>
              <w:jc w:val="center"/>
            </w:pPr>
            <w:r>
              <w:fldChar w:fldCharType="begin">
                <w:ffData>
                  <w:name w:val="Text58"/>
                  <w:enabled/>
                  <w:calcOnExit w:val="0"/>
                  <w:textInput/>
                </w:ffData>
              </w:fldChar>
            </w:r>
            <w:bookmarkStart w:id="6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4677" w:type="dxa"/>
          </w:tcPr>
          <w:p w14:paraId="261C5E83" w14:textId="0FB5A8B0" w:rsidR="00283872" w:rsidRDefault="00283872" w:rsidP="00C17C45">
            <w:r>
              <w:fldChar w:fldCharType="begin">
                <w:ffData>
                  <w:name w:val="Text61"/>
                  <w:enabled/>
                  <w:calcOnExit w:val="0"/>
                  <w:textInput/>
                </w:ffData>
              </w:fldChar>
            </w:r>
            <w:bookmarkStart w:id="6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878" w:type="dxa"/>
          </w:tcPr>
          <w:p w14:paraId="29627D2A" w14:textId="5B06E0AE" w:rsidR="00283872" w:rsidRDefault="00283872" w:rsidP="00283872">
            <w:pPr>
              <w:jc w:val="center"/>
            </w:pPr>
            <w:r>
              <w:fldChar w:fldCharType="begin">
                <w:ffData>
                  <w:name w:val="Text70"/>
                  <w:enabled/>
                  <w:calcOnExit w:val="0"/>
                  <w:textInput/>
                </w:ffData>
              </w:fldChar>
            </w:r>
            <w:bookmarkStart w:id="6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283872" w14:paraId="1A356EA6" w14:textId="77777777" w:rsidTr="00C17C45">
        <w:tc>
          <w:tcPr>
            <w:tcW w:w="2605" w:type="dxa"/>
          </w:tcPr>
          <w:p w14:paraId="3F654F29" w14:textId="3F2C5C45" w:rsidR="00283872" w:rsidRDefault="00283872" w:rsidP="00283872">
            <w:pPr>
              <w:jc w:val="center"/>
            </w:pPr>
            <w:r>
              <w:fldChar w:fldCharType="begin">
                <w:ffData>
                  <w:name w:val="Text47"/>
                  <w:enabled/>
                  <w:calcOnExit w:val="0"/>
                  <w:textInput/>
                </w:ffData>
              </w:fldChar>
            </w:r>
            <w:bookmarkStart w:id="6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070" w:type="dxa"/>
          </w:tcPr>
          <w:p w14:paraId="2C9AB09C" w14:textId="23788433" w:rsidR="00283872" w:rsidRDefault="00283872" w:rsidP="00283872">
            <w:pPr>
              <w:jc w:val="center"/>
            </w:pPr>
            <w:r>
              <w:fldChar w:fldCharType="begin">
                <w:ffData>
                  <w:name w:val="Text48"/>
                  <w:enabled/>
                  <w:calcOnExit w:val="0"/>
                  <w:textInput/>
                </w:ffData>
              </w:fldChar>
            </w:r>
            <w:bookmarkStart w:id="6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160" w:type="dxa"/>
          </w:tcPr>
          <w:p w14:paraId="45762CE9" w14:textId="2783A7D3" w:rsidR="00283872" w:rsidRDefault="00283872" w:rsidP="00283872">
            <w:pPr>
              <w:jc w:val="center"/>
            </w:pPr>
            <w:r>
              <w:fldChar w:fldCharType="begin">
                <w:ffData>
                  <w:name w:val="Text59"/>
                  <w:enabled/>
                  <w:calcOnExit w:val="0"/>
                  <w:textInput/>
                </w:ffData>
              </w:fldChar>
            </w:r>
            <w:bookmarkStart w:id="68"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4677" w:type="dxa"/>
          </w:tcPr>
          <w:p w14:paraId="61A5B11F" w14:textId="2A49738C" w:rsidR="00283872" w:rsidRDefault="00283872" w:rsidP="00C17C45">
            <w:r>
              <w:fldChar w:fldCharType="begin">
                <w:ffData>
                  <w:name w:val="Text60"/>
                  <w:enabled/>
                  <w:calcOnExit w:val="0"/>
                  <w:textInput/>
                </w:ffData>
              </w:fldChar>
            </w:r>
            <w:bookmarkStart w:id="6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878" w:type="dxa"/>
          </w:tcPr>
          <w:p w14:paraId="2C88E13B" w14:textId="5B3C09BD" w:rsidR="00283872" w:rsidRDefault="00283872" w:rsidP="00283872">
            <w:pPr>
              <w:jc w:val="center"/>
            </w:pPr>
            <w:r>
              <w:fldChar w:fldCharType="begin">
                <w:ffData>
                  <w:name w:val="Text71"/>
                  <w:enabled/>
                  <w:calcOnExit w:val="0"/>
                  <w:textInput/>
                </w:ffData>
              </w:fldChar>
            </w:r>
            <w:bookmarkStart w:id="7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283872" w14:paraId="27CBE14A" w14:textId="77777777" w:rsidTr="00C17C45">
        <w:tc>
          <w:tcPr>
            <w:tcW w:w="14390" w:type="dxa"/>
            <w:gridSpan w:val="5"/>
          </w:tcPr>
          <w:p w14:paraId="0EE2A475" w14:textId="77777777" w:rsidR="00283872" w:rsidRDefault="00283872" w:rsidP="00C17C45"/>
        </w:tc>
      </w:tr>
      <w:tr w:rsidR="00283872" w14:paraId="2235B4B2" w14:textId="77777777" w:rsidTr="00C17C45">
        <w:tc>
          <w:tcPr>
            <w:tcW w:w="14390" w:type="dxa"/>
            <w:gridSpan w:val="5"/>
          </w:tcPr>
          <w:p w14:paraId="538EA3FB" w14:textId="77777777" w:rsidR="00283872" w:rsidRPr="00283872" w:rsidRDefault="00283872" w:rsidP="00C17C45">
            <w:pPr>
              <w:rPr>
                <w:b/>
                <w:bCs/>
              </w:rPr>
            </w:pPr>
            <w:r>
              <w:rPr>
                <w:b/>
                <w:bCs/>
              </w:rPr>
              <w:t>Number of Individuals removed from Wait List:</w:t>
            </w:r>
          </w:p>
        </w:tc>
      </w:tr>
      <w:tr w:rsidR="00283872" w14:paraId="1E696DDB" w14:textId="77777777" w:rsidTr="00C17C45">
        <w:tc>
          <w:tcPr>
            <w:tcW w:w="14390" w:type="dxa"/>
            <w:gridSpan w:val="5"/>
          </w:tcPr>
          <w:p w14:paraId="0161C258" w14:textId="4C31D6E5" w:rsidR="00283872" w:rsidRDefault="00283872" w:rsidP="00C17C45">
            <w:r>
              <w:fldChar w:fldCharType="begin">
                <w:ffData>
                  <w:name w:val="Text72"/>
                  <w:enabled/>
                  <w:calcOnExit w:val="0"/>
                  <w:textInput/>
                </w:ffData>
              </w:fldChar>
            </w:r>
            <w:bookmarkStart w:id="7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283872" w14:paraId="48D6B6F0" w14:textId="77777777" w:rsidTr="00C17C45">
        <w:tc>
          <w:tcPr>
            <w:tcW w:w="14390" w:type="dxa"/>
            <w:gridSpan w:val="5"/>
          </w:tcPr>
          <w:p w14:paraId="4DA833C4" w14:textId="77777777" w:rsidR="00283872" w:rsidRPr="00283872" w:rsidRDefault="00283872" w:rsidP="00C17C45">
            <w:pPr>
              <w:rPr>
                <w:b/>
                <w:bCs/>
              </w:rPr>
            </w:pPr>
            <w:r>
              <w:rPr>
                <w:b/>
                <w:bCs/>
              </w:rPr>
              <w:t>List each individual removed from Wait List by Unique Client Identifier and explain reason removed from Wait List:</w:t>
            </w:r>
          </w:p>
        </w:tc>
      </w:tr>
      <w:tr w:rsidR="00283872" w14:paraId="434BB54E" w14:textId="77777777" w:rsidTr="007E02B8">
        <w:tc>
          <w:tcPr>
            <w:tcW w:w="14390" w:type="dxa"/>
            <w:gridSpan w:val="5"/>
          </w:tcPr>
          <w:p w14:paraId="621B1043" w14:textId="204C4D1E" w:rsidR="00283872" w:rsidRDefault="00283872" w:rsidP="00C17C45">
            <w:r>
              <w:fldChar w:fldCharType="begin">
                <w:ffData>
                  <w:name w:val="Text73"/>
                  <w:enabled/>
                  <w:calcOnExit w:val="0"/>
                  <w:textInput/>
                </w:ffData>
              </w:fldChar>
            </w:r>
            <w:bookmarkStart w:id="7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283872" w14:paraId="3ABA430E" w14:textId="77777777" w:rsidTr="00BA5E4A">
        <w:tc>
          <w:tcPr>
            <w:tcW w:w="14390" w:type="dxa"/>
            <w:gridSpan w:val="5"/>
          </w:tcPr>
          <w:p w14:paraId="26057730" w14:textId="729E5187" w:rsidR="00283872" w:rsidRDefault="00283872" w:rsidP="00C17C45">
            <w:r>
              <w:fldChar w:fldCharType="begin">
                <w:ffData>
                  <w:name w:val="Text74"/>
                  <w:enabled/>
                  <w:calcOnExit w:val="0"/>
                  <w:textInput/>
                </w:ffData>
              </w:fldChar>
            </w:r>
            <w:bookmarkStart w:id="7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283872" w14:paraId="2B844E9D" w14:textId="77777777" w:rsidTr="002F6AA5">
        <w:tc>
          <w:tcPr>
            <w:tcW w:w="14390" w:type="dxa"/>
            <w:gridSpan w:val="5"/>
          </w:tcPr>
          <w:p w14:paraId="297FEBC3" w14:textId="13A83A12" w:rsidR="00283872" w:rsidRDefault="00283872" w:rsidP="00C17C45">
            <w:r>
              <w:fldChar w:fldCharType="begin">
                <w:ffData>
                  <w:name w:val="Text75"/>
                  <w:enabled/>
                  <w:calcOnExit w:val="0"/>
                  <w:textInput/>
                </w:ffData>
              </w:fldChar>
            </w:r>
            <w:bookmarkStart w:id="7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283872" w14:paraId="3D9919D3" w14:textId="77777777" w:rsidTr="00846F91">
        <w:tc>
          <w:tcPr>
            <w:tcW w:w="14390" w:type="dxa"/>
            <w:gridSpan w:val="5"/>
          </w:tcPr>
          <w:p w14:paraId="01C6AAF5" w14:textId="3C78AF48" w:rsidR="00283872" w:rsidRDefault="00283872" w:rsidP="00C17C45">
            <w:r>
              <w:fldChar w:fldCharType="begin">
                <w:ffData>
                  <w:name w:val="Text76"/>
                  <w:enabled/>
                  <w:calcOnExit w:val="0"/>
                  <w:textInput/>
                </w:ffData>
              </w:fldChar>
            </w:r>
            <w:bookmarkStart w:id="7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283872" w14:paraId="7F898FF2" w14:textId="77777777" w:rsidTr="003F396C">
        <w:tc>
          <w:tcPr>
            <w:tcW w:w="14390" w:type="dxa"/>
            <w:gridSpan w:val="5"/>
          </w:tcPr>
          <w:p w14:paraId="607B917F" w14:textId="37AFC249" w:rsidR="00283872" w:rsidRDefault="00283872" w:rsidP="00C17C45">
            <w:r>
              <w:fldChar w:fldCharType="begin">
                <w:ffData>
                  <w:name w:val="Text77"/>
                  <w:enabled/>
                  <w:calcOnExit w:val="0"/>
                  <w:textInput/>
                </w:ffData>
              </w:fldChar>
            </w:r>
            <w:bookmarkStart w:id="7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283872" w14:paraId="2AFDB80A" w14:textId="77777777" w:rsidTr="00B818BC">
        <w:tc>
          <w:tcPr>
            <w:tcW w:w="14390" w:type="dxa"/>
            <w:gridSpan w:val="5"/>
          </w:tcPr>
          <w:p w14:paraId="4D1EA070" w14:textId="5C3A6ABB" w:rsidR="00283872" w:rsidRDefault="00283872" w:rsidP="00C17C45">
            <w:r>
              <w:fldChar w:fldCharType="begin">
                <w:ffData>
                  <w:name w:val="Text78"/>
                  <w:enabled/>
                  <w:calcOnExit w:val="0"/>
                  <w:textInput/>
                </w:ffData>
              </w:fldChar>
            </w:r>
            <w:bookmarkStart w:id="7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6F39ABD4" w14:textId="30141EF4" w:rsidR="004604E8" w:rsidRDefault="004604E8"/>
    <w:sectPr w:rsidR="004604E8" w:rsidSect="0019439A">
      <w:pgSz w:w="15840" w:h="12240" w:orient="landscape"/>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ODKtvzh6EPXjuuXuTCkoZVCCMySzAjHtKrtXGSqwGm66onm0xj5YQxcVcPDnJ0kcaNXTn78+jfjKo2subTVMZA==" w:salt="2i9BCwWXZ4RRhzahMnYW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9A"/>
    <w:rsid w:val="00107A2C"/>
    <w:rsid w:val="0019439A"/>
    <w:rsid w:val="00283872"/>
    <w:rsid w:val="002D17B1"/>
    <w:rsid w:val="003C24B5"/>
    <w:rsid w:val="004604E8"/>
    <w:rsid w:val="009E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B778"/>
  <w15:chartTrackingRefBased/>
  <w15:docId w15:val="{60B332CA-1DD9-4DB9-BEF9-25E84F1C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07559">
      <w:bodyDiv w:val="1"/>
      <w:marLeft w:val="0"/>
      <w:marRight w:val="0"/>
      <w:marTop w:val="0"/>
      <w:marBottom w:val="0"/>
      <w:divBdr>
        <w:top w:val="none" w:sz="0" w:space="0" w:color="auto"/>
        <w:left w:val="none" w:sz="0" w:space="0" w:color="auto"/>
        <w:bottom w:val="none" w:sz="0" w:space="0" w:color="auto"/>
        <w:right w:val="none" w:sz="0" w:space="0" w:color="auto"/>
      </w:divBdr>
    </w:div>
    <w:div w:id="647251179">
      <w:bodyDiv w:val="1"/>
      <w:marLeft w:val="0"/>
      <w:marRight w:val="0"/>
      <w:marTop w:val="0"/>
      <w:marBottom w:val="0"/>
      <w:divBdr>
        <w:top w:val="none" w:sz="0" w:space="0" w:color="auto"/>
        <w:left w:val="none" w:sz="0" w:space="0" w:color="auto"/>
        <w:bottom w:val="none" w:sz="0" w:space="0" w:color="auto"/>
        <w:right w:val="none" w:sz="0" w:space="0" w:color="auto"/>
      </w:divBdr>
    </w:div>
    <w:div w:id="1224944841">
      <w:bodyDiv w:val="1"/>
      <w:marLeft w:val="0"/>
      <w:marRight w:val="0"/>
      <w:marTop w:val="0"/>
      <w:marBottom w:val="0"/>
      <w:divBdr>
        <w:top w:val="none" w:sz="0" w:space="0" w:color="auto"/>
        <w:left w:val="none" w:sz="0" w:space="0" w:color="auto"/>
        <w:bottom w:val="none" w:sz="0" w:space="0" w:color="auto"/>
        <w:right w:val="none" w:sz="0" w:space="0" w:color="auto"/>
      </w:divBdr>
    </w:div>
    <w:div w:id="1316494434">
      <w:bodyDiv w:val="1"/>
      <w:marLeft w:val="0"/>
      <w:marRight w:val="0"/>
      <w:marTop w:val="0"/>
      <w:marBottom w:val="0"/>
      <w:divBdr>
        <w:top w:val="none" w:sz="0" w:space="0" w:color="auto"/>
        <w:left w:val="none" w:sz="0" w:space="0" w:color="auto"/>
        <w:bottom w:val="none" w:sz="0" w:space="0" w:color="auto"/>
        <w:right w:val="none" w:sz="0" w:space="0" w:color="auto"/>
      </w:divBdr>
    </w:div>
    <w:div w:id="1453013772">
      <w:bodyDiv w:val="1"/>
      <w:marLeft w:val="0"/>
      <w:marRight w:val="0"/>
      <w:marTop w:val="0"/>
      <w:marBottom w:val="0"/>
      <w:divBdr>
        <w:top w:val="none" w:sz="0" w:space="0" w:color="auto"/>
        <w:left w:val="none" w:sz="0" w:space="0" w:color="auto"/>
        <w:bottom w:val="none" w:sz="0" w:space="0" w:color="auto"/>
        <w:right w:val="none" w:sz="0" w:space="0" w:color="auto"/>
      </w:divBdr>
    </w:div>
    <w:div w:id="1491093694">
      <w:bodyDiv w:val="1"/>
      <w:marLeft w:val="0"/>
      <w:marRight w:val="0"/>
      <w:marTop w:val="0"/>
      <w:marBottom w:val="0"/>
      <w:divBdr>
        <w:top w:val="none" w:sz="0" w:space="0" w:color="auto"/>
        <w:left w:val="none" w:sz="0" w:space="0" w:color="auto"/>
        <w:bottom w:val="none" w:sz="0" w:space="0" w:color="auto"/>
        <w:right w:val="none" w:sz="0" w:space="0" w:color="auto"/>
      </w:divBdr>
    </w:div>
    <w:div w:id="16402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Pate</dc:creator>
  <cp:keywords/>
  <dc:description/>
  <cp:lastModifiedBy>Sharon Toquinto</cp:lastModifiedBy>
  <cp:revision>2</cp:revision>
  <dcterms:created xsi:type="dcterms:W3CDTF">2019-06-25T23:47:00Z</dcterms:created>
  <dcterms:modified xsi:type="dcterms:W3CDTF">2019-06-25T23:47:00Z</dcterms:modified>
</cp:coreProperties>
</file>